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pStyle w:val="Title"/>
        <w:rPr/>
      </w:pPr>
      <w:r w:rsidDel="00000000" w:rsidR="00000000" w:rsidRPr="00000000">
        <w:rPr>
          <w:rtl w:val="0"/>
        </w:rPr>
        <w:t xml:space="preserve">Cabarrus Quilters Guild – Job Description Treasurer</w:t>
      </w:r>
    </w:p>
    <w:p w:rsidR="00000000" w:rsidDel="00000000" w:rsidP="00000000" w:rsidRDefault="00000000" w:rsidRPr="00000000" w14:paraId="00000004">
      <w:pPr>
        <w:rPr/>
      </w:pPr>
      <w:r w:rsidDel="00000000" w:rsidR="00000000" w:rsidRPr="00000000">
        <w:rPr>
          <w:b w:val="1"/>
          <w:rtl w:val="0"/>
        </w:rPr>
        <w:t xml:space="preserve">Term</w:t>
      </w:r>
      <w:r w:rsidDel="00000000" w:rsidR="00000000" w:rsidRPr="00000000">
        <w:rPr>
          <w:rtl w:val="0"/>
        </w:rPr>
        <w:t xml:space="preserve">:  Two Years</w:t>
      </w:r>
    </w:p>
    <w:p w:rsidR="00000000" w:rsidDel="00000000" w:rsidP="00000000" w:rsidRDefault="00000000" w:rsidRPr="00000000" w14:paraId="00000005">
      <w:pPr>
        <w:rPr/>
      </w:pPr>
      <w:r w:rsidDel="00000000" w:rsidR="00000000" w:rsidRPr="00000000">
        <w:rPr>
          <w:b w:val="1"/>
          <w:rtl w:val="0"/>
        </w:rPr>
        <w:t xml:space="preserve">Purpose</w:t>
      </w:r>
      <w:r w:rsidDel="00000000" w:rsidR="00000000" w:rsidRPr="00000000">
        <w:rPr>
          <w:rtl w:val="0"/>
        </w:rPr>
        <w:t xml:space="preserve">:  The Treasurer has the responsibility to maintain the financial health of the guild by keeping track of all income and expenses.  The Treasurer is an administrative position that requires a working knowledge of accounting, budgeting and use of Quicken.  You will work closely with all committee chairs.</w:t>
      </w:r>
    </w:p>
    <w:p w:rsidR="00000000" w:rsidDel="00000000" w:rsidP="00000000" w:rsidRDefault="00000000" w:rsidRPr="00000000" w14:paraId="000000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Serve as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member of the Board and Executive Board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tl w:val="0"/>
        </w:rPr>
        <w:t xml:space="preserve">P</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reside at the Executive Board meeting or General meeting in the absence of the President, the Vice-President, and the Secretary</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Attend monthly meetings and pay expenses incurred for such meetings along with reimbursements to members for expenses incurred by them</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Collec</w:t>
      </w:r>
      <w:r w:rsidDel="00000000" w:rsidR="00000000" w:rsidRPr="00000000">
        <w:rPr>
          <w:rtl w:val="0"/>
        </w:rPr>
        <w:t xml:space="preserve">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monies from committee chairs and deposit into the bank account in a timely manner</w:t>
      </w:r>
      <w:r w:rsidDel="00000000" w:rsidR="00000000" w:rsidRPr="00000000">
        <w:rPr>
          <w:rtl w:val="0"/>
        </w:rPr>
      </w:r>
    </w:p>
    <w:p w:rsidR="00000000" w:rsidDel="00000000" w:rsidP="00000000" w:rsidRDefault="00000000" w:rsidRPr="00000000" w14:paraId="0000000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actual vs. proposed budget expenditures to the Executive Board</w:t>
      </w:r>
      <w:r w:rsidDel="00000000" w:rsidR="00000000" w:rsidRPr="00000000">
        <w:rPr>
          <w:rtl w:val="0"/>
        </w:rPr>
      </w:r>
    </w:p>
    <w:p w:rsidR="00000000" w:rsidDel="00000000" w:rsidP="00000000" w:rsidRDefault="00000000" w:rsidRPr="00000000" w14:paraId="0000000B">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Manage all </w:t>
      </w:r>
      <w:r w:rsidDel="00000000" w:rsidR="00000000" w:rsidRPr="00000000">
        <w:rPr>
          <w:rtl w:val="0"/>
        </w:rPr>
        <w:t xml:space="preserve">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ank </w:t>
      </w:r>
      <w:r w:rsidDel="00000000" w:rsidR="00000000" w:rsidRPr="00000000">
        <w:rPr>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ccounts</w:t>
        <w:tab/>
      </w:r>
      <w:r w:rsidDel="00000000" w:rsidR="00000000" w:rsidRPr="00000000">
        <w:rPr>
          <w:rtl w:val="0"/>
        </w:rPr>
      </w:r>
    </w:p>
    <w:p w:rsidR="00000000" w:rsidDel="00000000" w:rsidP="00000000" w:rsidRDefault="00000000" w:rsidRPr="00000000" w14:paraId="0000000C">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Monitor the savings account and CD accounts</w:t>
      </w:r>
      <w:r w:rsidDel="00000000" w:rsidR="00000000" w:rsidRPr="00000000">
        <w:rPr>
          <w:rtl w:val="0"/>
        </w:rPr>
      </w:r>
    </w:p>
    <w:p w:rsidR="00000000" w:rsidDel="00000000" w:rsidP="00000000" w:rsidRDefault="00000000" w:rsidRPr="00000000" w14:paraId="0000000D">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Transfer monies as needed (to keep savings account active, you need to make a deposit to the account at least once a year)</w:t>
      </w:r>
      <w:r w:rsidDel="00000000" w:rsidR="00000000" w:rsidRPr="00000000">
        <w:rPr>
          <w:rtl w:val="0"/>
        </w:rPr>
      </w:r>
    </w:p>
    <w:p w:rsidR="00000000" w:rsidDel="00000000" w:rsidP="00000000" w:rsidRDefault="00000000" w:rsidRPr="00000000" w14:paraId="0000000E">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Open new bank accounts after approval by the President or acting President</w:t>
      </w:r>
      <w:r w:rsidDel="00000000" w:rsidR="00000000" w:rsidRPr="00000000">
        <w:rPr>
          <w:rtl w:val="0"/>
        </w:rPr>
      </w:r>
    </w:p>
    <w:p w:rsidR="00000000" w:rsidDel="00000000" w:rsidP="00000000" w:rsidRDefault="00000000" w:rsidRPr="00000000" w14:paraId="0000000F">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Close bank accounts as deemed reasonable with the approval by the President or acting President</w:t>
      </w:r>
    </w:p>
    <w:p w:rsidR="00000000" w:rsidDel="00000000" w:rsidP="00000000" w:rsidRDefault="00000000" w:rsidRPr="00000000" w14:paraId="00000010">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u w:val="none"/>
        </w:rPr>
      </w:pPr>
      <w:r w:rsidDel="00000000" w:rsidR="00000000" w:rsidRPr="00000000">
        <w:rPr>
          <w:rtl w:val="0"/>
        </w:rPr>
        <w:t xml:space="preserve">Change Mr. Storage Debit card billing to the new Treasurer's Debit card. Change Guild’s Mr. Storage Profile to new Treasurer's phone number.</w:t>
      </w:r>
    </w:p>
    <w:p w:rsidR="00000000" w:rsidDel="00000000" w:rsidP="00000000" w:rsidRDefault="00000000" w:rsidRPr="00000000" w14:paraId="00000011">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Reconcile monthly bank statements</w:t>
      </w:r>
      <w:r w:rsidDel="00000000" w:rsidR="00000000" w:rsidRPr="00000000">
        <w:rPr>
          <w:rtl w:val="0"/>
        </w:rPr>
        <w:t xml:space="preserve"> via online statements. (Statements are no longer mailed.)</w:t>
      </w:r>
    </w:p>
    <w:p w:rsidR="00000000" w:rsidDel="00000000" w:rsidP="00000000" w:rsidRDefault="00000000" w:rsidRPr="00000000" w14:paraId="00000012">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Request from committee chairs budget amounts from the upcoming year (November)</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evelop the annual budget.  The budget is then reviewed with the Executive Board members at their December meeting.  The Executive Board must approve any major changes to the budget</w:t>
      </w:r>
      <w:r w:rsidDel="00000000" w:rsidR="00000000" w:rsidRPr="00000000">
        <w:rPr>
          <w:rtl w:val="0"/>
        </w:rPr>
      </w:r>
    </w:p>
    <w:p w:rsidR="00000000" w:rsidDel="00000000" w:rsidP="00000000" w:rsidRDefault="00000000" w:rsidRPr="00000000" w14:paraId="0000001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Present the annual budget and the prior year’s budget to actual at the January Business meeting</w:t>
      </w:r>
      <w:r w:rsidDel="00000000" w:rsidR="00000000" w:rsidRPr="00000000">
        <w:rPr>
          <w:rtl w:val="0"/>
        </w:rPr>
      </w:r>
    </w:p>
    <w:p w:rsidR="00000000" w:rsidDel="00000000" w:rsidP="00000000" w:rsidRDefault="00000000" w:rsidRPr="00000000" w14:paraId="0000001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Make available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financial records of the Guild, </w:t>
      </w:r>
      <w:r w:rsidDel="00000000" w:rsidR="00000000" w:rsidRPr="00000000">
        <w:rPr>
          <w:rtl w:val="0"/>
        </w:rPr>
        <w:t xml:space="preserve">as they are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public information, to the general membership and Executive Board members at the respective meetings as requested</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Follow the f</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iscal year </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January 1 through December 31</w:t>
      </w:r>
      <w:r w:rsidDel="00000000" w:rsidR="00000000" w:rsidRPr="00000000">
        <w:rPr>
          <w:rtl w:val="0"/>
        </w:rPr>
      </w:r>
    </w:p>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the following documents to the Audit Committee members</w:t>
      </w:r>
      <w:r w:rsidDel="00000000" w:rsidR="00000000" w:rsidRPr="00000000">
        <w:rPr>
          <w:rtl w:val="0"/>
        </w:rPr>
      </w:r>
    </w:p>
    <w:p w:rsidR="00000000" w:rsidDel="00000000" w:rsidP="00000000" w:rsidRDefault="00000000" w:rsidRPr="00000000" w14:paraId="00000018">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 Audit Committee Job Description</w:t>
      </w:r>
      <w:r w:rsidDel="00000000" w:rsidR="00000000" w:rsidRPr="00000000">
        <w:rPr>
          <w:rtl w:val="0"/>
        </w:rPr>
      </w:r>
    </w:p>
    <w:p w:rsidR="00000000" w:rsidDel="00000000" w:rsidP="00000000" w:rsidRDefault="00000000" w:rsidRPr="00000000" w14:paraId="00000019">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liability and fidelity bond insurance policy annually.  Update as necessary with approval of the board.  Paying liability insurance annually and requesting certificate of insurance for meeting and event locations as requested.  Obtain “Certificate of Insurance”  for  Mr. Storage (our storage facility) and any CQG sponsored workshops as requested</w:t>
      </w:r>
      <w:r w:rsidDel="00000000" w:rsidR="00000000" w:rsidRPr="00000000">
        <w:rPr>
          <w:rtl w:val="0"/>
        </w:rPr>
      </w:r>
    </w:p>
    <w:p w:rsidR="00000000" w:rsidDel="00000000" w:rsidP="00000000" w:rsidRDefault="00000000" w:rsidRPr="00000000" w14:paraId="0000001A">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Pay all expenses timely.  </w:t>
      </w:r>
      <w:r w:rsidDel="00000000" w:rsidR="00000000" w:rsidRPr="00000000">
        <w:rPr>
          <w:rtl w:val="0"/>
        </w:rPr>
      </w:r>
    </w:p>
    <w:p w:rsidR="00000000" w:rsidDel="00000000" w:rsidP="00000000" w:rsidRDefault="00000000" w:rsidRPr="00000000" w14:paraId="0000001B">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expenses incurred for Guild business are submitted to the Treasurer for payment; any expenditure outside the budget must be approved by the Board.  </w:t>
      </w:r>
      <w:r w:rsidDel="00000000" w:rsidR="00000000" w:rsidRPr="00000000">
        <w:rPr>
          <w:rtl w:val="0"/>
        </w:rPr>
      </w:r>
    </w:p>
    <w:p w:rsidR="00000000" w:rsidDel="00000000" w:rsidP="00000000" w:rsidRDefault="00000000" w:rsidRPr="00000000" w14:paraId="0000001C">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all checks keeping copies of all receipts</w:t>
      </w:r>
      <w:r w:rsidDel="00000000" w:rsidR="00000000" w:rsidRPr="00000000">
        <w:rPr>
          <w:rtl w:val="0"/>
        </w:rPr>
      </w:r>
    </w:p>
    <w:p w:rsidR="00000000" w:rsidDel="00000000" w:rsidP="00000000" w:rsidRDefault="00000000" w:rsidRPr="00000000" w14:paraId="0000001D">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Committee Chairs use the Reimbursement Form or Deposit form  (copy can be found on Google Drive)</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Quilt Show: </w:t>
      </w:r>
      <w:r w:rsidDel="00000000" w:rsidR="00000000" w:rsidRPr="00000000">
        <w:rPr>
          <w:rtl w:val="0"/>
        </w:rPr>
        <w:t xml:space="preserve">The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Treasurer shall prepare and supply separate cash boxes to each group. Do NOT co-mingle monies from one group (i.e. White Elephant, entrance fees, silent auction) to another.  At the end of the quilt show the Treasurer shall collect all receipts and deposit the funds.  Promptly inform all committee chairs with total receipts from the quilt show. Prepare a final report with income and expenses for the following monthly meeting. </w:t>
      </w:r>
      <w:r w:rsidDel="00000000" w:rsidR="00000000" w:rsidRPr="00000000">
        <w:rPr>
          <w:rtl w:val="0"/>
        </w:rPr>
      </w:r>
    </w:p>
    <w:p w:rsidR="00000000" w:rsidDel="00000000" w:rsidP="00000000" w:rsidRDefault="00000000" w:rsidRPr="00000000" w14:paraId="0000001F">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Obtain new signature cards at Pinnacle Bank for the President, Vice President and Treasurer.  This is started with a letter from the Treasurer and copy of executive board minutes stating the names of the new officers of  </w:t>
      </w:r>
      <w:r w:rsidDel="00000000" w:rsidR="00000000" w:rsidRPr="00000000">
        <w:rPr>
          <w:rtl w:val="0"/>
        </w:rPr>
      </w:r>
    </w:p>
    <w:p w:rsidR="00000000" w:rsidDel="00000000" w:rsidP="00000000" w:rsidRDefault="00000000" w:rsidRPr="00000000" w14:paraId="00000020">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File Federal land State tax returns as required.   </w:t>
      </w:r>
      <w:r w:rsidDel="00000000" w:rsidR="00000000" w:rsidRPr="00000000">
        <w:rPr>
          <w:rtl w:val="0"/>
        </w:rPr>
      </w:r>
    </w:p>
    <w:p w:rsidR="00000000" w:rsidDel="00000000" w:rsidP="00000000" w:rsidRDefault="00000000" w:rsidRPr="00000000" w14:paraId="00000021">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Income Tax Return = File Form 990-N before April 30, only if revenue does not exceed $50,000.</w:t>
      </w:r>
      <w:r w:rsidDel="00000000" w:rsidR="00000000" w:rsidRPr="00000000">
        <w:rPr>
          <w:rtl w:val="0"/>
        </w:rPr>
      </w:r>
    </w:p>
    <w:p w:rsidR="00000000" w:rsidDel="00000000" w:rsidP="00000000" w:rsidRDefault="00000000" w:rsidRPr="00000000" w14:paraId="00000022">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the CQG Post Office Box is checked on a regular basis (this can be delegated).  Distribute the mail appropriate</w:t>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24">
      <w:pPr>
        <w:rPr/>
      </w:pPr>
      <w:r w:rsidDel="00000000" w:rsidR="00000000" w:rsidRPr="00000000">
        <w:rPr>
          <w:rtl w:val="0"/>
        </w:rPr>
      </w:r>
    </w:p>
    <w:sectPr>
      <w:headerReference r:id="rId7" w:type="default"/>
      <w:footerReference r:id="rId8" w:type="default"/>
      <w:pgSz w:h="15840" w:w="12240" w:orient="portrait"/>
      <w:pgMar w:bottom="720" w:top="720" w:left="1440"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June 3, 2021</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8412614" cy="8412614"/>
              <wp:effectExtent b="0" l="0" r="0" t="0"/>
              <wp:wrapNone/>
              <wp:docPr id="2" name=""/>
              <a:graphic>
                <a:graphicData uri="http://schemas.microsoft.com/office/word/2010/wordprocessingShape">
                  <wps:wsp>
                    <wps:cNvSpPr/>
                    <wps:cNvPr id="2" name="Shape 2"/>
                    <wps:spPr>
                      <a:xfrm rot="-2700000">
                        <a:off x="2727260" y="2208693"/>
                        <a:ext cx="5237480" cy="314261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8412614" cy="8412614"/>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8412614" cy="8412614"/>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qFormat w:val="1"/>
    <w:rsid w:val="00434433"/>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434433"/>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434433"/>
    <w:rPr>
      <w:rFonts w:asciiTheme="majorHAnsi" w:cstheme="majorBidi" w:eastAsiaTheme="majorEastAsia" w:hAnsiTheme="majorHAnsi"/>
      <w:color w:val="17365d" w:themeColor="text2" w:themeShade="0000BF"/>
      <w:spacing w:val="5"/>
      <w:kern w:val="28"/>
      <w:sz w:val="52"/>
      <w:szCs w:val="52"/>
    </w:rPr>
  </w:style>
  <w:style w:type="paragraph" w:styleId="ListParagraph">
    <w:name w:val="List Paragraph"/>
    <w:basedOn w:val="Normal"/>
    <w:uiPriority w:val="34"/>
    <w:qFormat w:val="1"/>
    <w:rsid w:val="00434433"/>
    <w:pPr>
      <w:ind w:left="720"/>
      <w:contextualSpacing w:val="1"/>
    </w:pPr>
  </w:style>
  <w:style w:type="paragraph" w:styleId="NormalWeb">
    <w:name w:val="Normal (Web)"/>
    <w:basedOn w:val="Normal"/>
    <w:uiPriority w:val="99"/>
    <w:unhideWhenUsed w:val="1"/>
    <w:rsid w:val="00434433"/>
    <w:pPr>
      <w:spacing w:after="100" w:afterAutospacing="1" w:before="100" w:beforeAutospacing="1" w:line="240" w:lineRule="auto"/>
    </w:pPr>
    <w:rPr>
      <w:rFonts w:ascii="Times New Roman" w:cs="Times New Roman" w:eastAsia="Times New Roman" w:hAnsi="Times New Roman"/>
      <w:sz w:val="24"/>
      <w:szCs w:val="24"/>
    </w:rPr>
  </w:style>
  <w:style w:type="paragraph" w:styleId="NoSpacing">
    <w:name w:val="No Spacing"/>
    <w:uiPriority w:val="1"/>
    <w:qFormat w:val="1"/>
    <w:rsid w:val="00434433"/>
    <w:pPr>
      <w:spacing w:after="0" w:line="240" w:lineRule="auto"/>
    </w:pPr>
  </w:style>
  <w:style w:type="table" w:styleId="TableGrid">
    <w:name w:val="Table Grid"/>
    <w:basedOn w:val="TableNormal"/>
    <w:uiPriority w:val="59"/>
    <w:rsid w:val="00434433"/>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BalloonText">
    <w:name w:val="Balloon Text"/>
    <w:basedOn w:val="Normal"/>
    <w:link w:val="BalloonTextChar"/>
    <w:uiPriority w:val="99"/>
    <w:semiHidden w:val="1"/>
    <w:unhideWhenUsed w:val="1"/>
    <w:rsid w:val="00F00DD3"/>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00DD3"/>
    <w:rPr>
      <w:rFonts w:ascii="Tahoma" w:cs="Tahoma" w:hAnsi="Tahoma"/>
      <w:sz w:val="16"/>
      <w:szCs w:val="16"/>
    </w:rPr>
  </w:style>
  <w:style w:type="paragraph" w:styleId="Header">
    <w:name w:val="header"/>
    <w:basedOn w:val="Normal"/>
    <w:link w:val="HeaderChar"/>
    <w:uiPriority w:val="99"/>
    <w:semiHidden w:val="1"/>
    <w:unhideWhenUsed w:val="1"/>
    <w:rsid w:val="00737E7D"/>
    <w:pPr>
      <w:tabs>
        <w:tab w:val="center" w:pos="4680"/>
        <w:tab w:val="right" w:pos="9360"/>
      </w:tabs>
      <w:spacing w:after="0" w:line="240" w:lineRule="auto"/>
    </w:pPr>
  </w:style>
  <w:style w:type="character" w:styleId="HeaderChar" w:customStyle="1">
    <w:name w:val="Header Char"/>
    <w:basedOn w:val="DefaultParagraphFont"/>
    <w:link w:val="Header"/>
    <w:uiPriority w:val="99"/>
    <w:semiHidden w:val="1"/>
    <w:rsid w:val="00737E7D"/>
  </w:style>
  <w:style w:type="paragraph" w:styleId="Footer">
    <w:name w:val="footer"/>
    <w:basedOn w:val="Normal"/>
    <w:link w:val="FooterChar"/>
    <w:uiPriority w:val="99"/>
    <w:unhideWhenUsed w:val="1"/>
    <w:rsid w:val="00737E7D"/>
    <w:pPr>
      <w:tabs>
        <w:tab w:val="center" w:pos="4680"/>
        <w:tab w:val="right" w:pos="9360"/>
      </w:tabs>
      <w:spacing w:after="0" w:line="240" w:lineRule="auto"/>
    </w:pPr>
  </w:style>
  <w:style w:type="character" w:styleId="FooterChar" w:customStyle="1">
    <w:name w:val="Footer Char"/>
    <w:basedOn w:val="DefaultParagraphFont"/>
    <w:link w:val="Footer"/>
    <w:uiPriority w:val="99"/>
    <w:rsid w:val="00737E7D"/>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eJTOpxEtjldJmcXZtocwMxIZoA==">CgMxLjA4AHIhMUpEVi1WYmZ4RWN2R3RFdjJteXRIS0ZBWm5BTURza0NV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2021-04-23T15:39:00Z</dcterms:created>
  <dc:creator>DELL</dc:creator>
</cp:coreProperties>
</file>